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1D" w:rsidRPr="007A3BC3" w:rsidRDefault="004D2E1D" w:rsidP="007A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усыновителей!</w:t>
      </w:r>
    </w:p>
    <w:p w:rsidR="004D2E1D" w:rsidRPr="004D2E1D" w:rsidRDefault="004D2E1D" w:rsidP="004D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609725"/>
            <wp:effectExtent l="19050" t="0" r="0" b="0"/>
            <wp:wrapSquare wrapText="bothSides"/>
            <wp:docPr id="2" name="Рисунок 2" descr="Права и обязанности усыновител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и обязанности усыновителей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усыновителя и усыновленного ребенка (статья 137 Семейного кодекса Российской Федерации) возникают со дня вступления в законную силу решения суда об установлении усыновления ребенка.</w:t>
      </w:r>
    </w:p>
    <w:p w:rsidR="004D2E1D" w:rsidRPr="004D2E1D" w:rsidRDefault="004D2E1D" w:rsidP="004D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(статья 137 Семейного кодекса Российской Федерации). </w:t>
      </w:r>
    </w:p>
    <w:p w:rsidR="004D2E1D" w:rsidRPr="004D2E1D" w:rsidRDefault="004D2E1D" w:rsidP="004D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b/>
          <w:bCs/>
          <w:color w:val="33046F"/>
          <w:sz w:val="24"/>
          <w:szCs w:val="24"/>
          <w:lang w:eastAsia="ru-RU"/>
        </w:rPr>
        <w:t xml:space="preserve">Родители имеют право и обязаны (гл. 12 СК РФ): </w:t>
      </w:r>
    </w:p>
    <w:p w:rsidR="004D2E1D" w:rsidRPr="004D2E1D" w:rsidRDefault="004D2E1D" w:rsidP="004D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своих детей; - заботиться о здоровье, физическом, психическом, духовном и нравственном развитии своих детей; </w:t>
      </w:r>
    </w:p>
    <w:p w:rsidR="004D2E1D" w:rsidRPr="004D2E1D" w:rsidRDefault="004D2E1D" w:rsidP="004D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получение детьми основного общего образования и создать условия для получения ими среднего (полного) общего образования; </w:t>
      </w:r>
    </w:p>
    <w:p w:rsidR="004D2E1D" w:rsidRPr="004D2E1D" w:rsidRDefault="004D2E1D" w:rsidP="004D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детей имеют право выбора образовательного учреждения и формы получения образования детьми; </w:t>
      </w:r>
    </w:p>
    <w:p w:rsidR="004D2E1D" w:rsidRPr="004D2E1D" w:rsidRDefault="004D2E1D" w:rsidP="004D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в защиту их прав и интересов в отношениях с любыми физическими и юридическими лицами, в том числе в судах, без специальных полномочий; </w:t>
      </w:r>
    </w:p>
    <w:p w:rsidR="004D2E1D" w:rsidRPr="004D2E1D" w:rsidRDefault="004D2E1D" w:rsidP="004D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вправе требовать возврата ребенка от любого лица, удерживающего его у себя не на основании закона или не на основании судебного решения. </w:t>
      </w:r>
    </w:p>
    <w:p w:rsidR="004D2E1D" w:rsidRPr="004D2E1D" w:rsidRDefault="004D2E1D" w:rsidP="004D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спора родители вправе обратиться в суд за защитой своих прав. </w:t>
      </w:r>
    </w:p>
    <w:p w:rsidR="004D2E1D" w:rsidRPr="004D2E1D" w:rsidRDefault="004D2E1D" w:rsidP="004D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b/>
          <w:bCs/>
          <w:color w:val="33046F"/>
          <w:sz w:val="24"/>
          <w:szCs w:val="24"/>
          <w:lang w:eastAsia="ru-RU"/>
        </w:rPr>
        <w:t xml:space="preserve">Родители не имеют права: </w:t>
      </w:r>
    </w:p>
    <w:p w:rsidR="004D2E1D" w:rsidRPr="004D2E1D" w:rsidRDefault="004D2E1D" w:rsidP="004D2E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своих детей, если органом опеки и попечительства установлено, что между интересами родителей и детей имеются противоречия; </w:t>
      </w:r>
    </w:p>
    <w:p w:rsidR="004D2E1D" w:rsidRPr="004D2E1D" w:rsidRDefault="004D2E1D" w:rsidP="004D2E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детей; </w:t>
      </w:r>
    </w:p>
    <w:p w:rsidR="004D2E1D" w:rsidRPr="004D2E1D" w:rsidRDefault="004D2E1D" w:rsidP="004D2E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 близким родственникам в общении с ребенком.</w:t>
      </w:r>
    </w:p>
    <w:p w:rsidR="001E7FEB" w:rsidRDefault="001E7FEB"/>
    <w:sectPr w:rsidR="001E7FEB" w:rsidSect="001E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B7D"/>
    <w:multiLevelType w:val="multilevel"/>
    <w:tmpl w:val="440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EF37EF"/>
    <w:multiLevelType w:val="multilevel"/>
    <w:tmpl w:val="037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E1D"/>
    <w:rsid w:val="001E7FEB"/>
    <w:rsid w:val="003E46CC"/>
    <w:rsid w:val="004D2E1D"/>
    <w:rsid w:val="007A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2015-03-05T11:33:00Z</dcterms:created>
  <dcterms:modified xsi:type="dcterms:W3CDTF">2015-03-11T12:43:00Z</dcterms:modified>
</cp:coreProperties>
</file>